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761C" w14:textId="26EB3E01" w:rsidR="00334FE5" w:rsidRPr="00B15655" w:rsidRDefault="00334FE5" w:rsidP="00334FE5">
      <w:pPr>
        <w:jc w:val="center"/>
        <w:rPr>
          <w:rFonts w:ascii="Arial" w:hAnsi="Arial" w:cs="Arial"/>
          <w:b/>
          <w:bCs/>
          <w:sz w:val="24"/>
          <w:szCs w:val="24"/>
        </w:rPr>
      </w:pPr>
      <w:r w:rsidRPr="00B15655">
        <w:rPr>
          <w:rFonts w:ascii="Arial" w:hAnsi="Arial" w:cs="Arial"/>
          <w:b/>
          <w:bCs/>
          <w:sz w:val="24"/>
          <w:szCs w:val="24"/>
        </w:rPr>
        <w:t xml:space="preserve">ANNUAL COMPLAINTS PERFORMANCE AND SERVICE IMPROVEMENT REPORT </w:t>
      </w:r>
      <w:r w:rsidR="00375C98" w:rsidRPr="00B15655">
        <w:rPr>
          <w:rFonts w:ascii="Arial" w:hAnsi="Arial" w:cs="Arial"/>
          <w:b/>
          <w:bCs/>
          <w:sz w:val="24"/>
          <w:szCs w:val="24"/>
        </w:rPr>
        <w:t>March</w:t>
      </w:r>
      <w:r w:rsidRPr="00B15655">
        <w:rPr>
          <w:rFonts w:ascii="Arial" w:hAnsi="Arial" w:cs="Arial"/>
          <w:b/>
          <w:bCs/>
          <w:sz w:val="24"/>
          <w:szCs w:val="24"/>
        </w:rPr>
        <w:t xml:space="preserve"> 202</w:t>
      </w:r>
      <w:r w:rsidR="00375C98" w:rsidRPr="00B15655">
        <w:rPr>
          <w:rFonts w:ascii="Arial" w:hAnsi="Arial" w:cs="Arial"/>
          <w:b/>
          <w:bCs/>
          <w:sz w:val="24"/>
          <w:szCs w:val="24"/>
        </w:rPr>
        <w:t>5</w:t>
      </w:r>
      <w:r w:rsidRPr="00B15655">
        <w:rPr>
          <w:rFonts w:ascii="Arial" w:hAnsi="Arial" w:cs="Arial"/>
          <w:b/>
          <w:bCs/>
          <w:sz w:val="24"/>
          <w:szCs w:val="24"/>
        </w:rPr>
        <w:t xml:space="preserve"> - </w:t>
      </w:r>
      <w:r w:rsidR="00375C98" w:rsidRPr="00B15655">
        <w:rPr>
          <w:rFonts w:ascii="Arial" w:hAnsi="Arial" w:cs="Arial"/>
          <w:b/>
          <w:bCs/>
          <w:sz w:val="24"/>
          <w:szCs w:val="24"/>
        </w:rPr>
        <w:t>February</w:t>
      </w:r>
      <w:r w:rsidRPr="00B15655">
        <w:rPr>
          <w:rFonts w:ascii="Arial" w:hAnsi="Arial" w:cs="Arial"/>
          <w:b/>
          <w:bCs/>
          <w:sz w:val="24"/>
          <w:szCs w:val="24"/>
        </w:rPr>
        <w:t xml:space="preserve"> 202</w:t>
      </w:r>
      <w:r w:rsidR="00375C98" w:rsidRPr="00B15655">
        <w:rPr>
          <w:rFonts w:ascii="Arial" w:hAnsi="Arial" w:cs="Arial"/>
          <w:b/>
          <w:bCs/>
          <w:sz w:val="24"/>
          <w:szCs w:val="24"/>
        </w:rPr>
        <w:t>6</w:t>
      </w:r>
    </w:p>
    <w:p w14:paraId="44E0C12D" w14:textId="77777777" w:rsidR="00334FE5" w:rsidRPr="00B15655" w:rsidRDefault="00334FE5" w:rsidP="00334FE5">
      <w:pPr>
        <w:jc w:val="center"/>
        <w:rPr>
          <w:rFonts w:ascii="Arial" w:hAnsi="Arial" w:cs="Arial"/>
          <w:b/>
          <w:bCs/>
          <w:sz w:val="24"/>
          <w:szCs w:val="24"/>
        </w:rPr>
      </w:pPr>
    </w:p>
    <w:p w14:paraId="7D5FAD3E" w14:textId="655B5F48" w:rsidR="00334FE5" w:rsidRPr="00B15655" w:rsidRDefault="00334FE5" w:rsidP="00334FE5">
      <w:pPr>
        <w:jc w:val="center"/>
        <w:rPr>
          <w:rFonts w:ascii="Arial" w:hAnsi="Arial" w:cs="Arial"/>
          <w:b/>
          <w:bCs/>
          <w:sz w:val="24"/>
          <w:szCs w:val="24"/>
        </w:rPr>
      </w:pPr>
      <w:r w:rsidRPr="00B15655">
        <w:rPr>
          <w:rFonts w:ascii="Arial" w:hAnsi="Arial" w:cs="Arial"/>
          <w:b/>
          <w:bCs/>
          <w:sz w:val="24"/>
          <w:szCs w:val="24"/>
        </w:rPr>
        <w:t>A REVIEW OF COMPLAINTS IN 202</w:t>
      </w:r>
      <w:r w:rsidR="00375C98" w:rsidRPr="00B15655">
        <w:rPr>
          <w:rFonts w:ascii="Arial" w:hAnsi="Arial" w:cs="Arial"/>
          <w:b/>
          <w:bCs/>
          <w:sz w:val="24"/>
          <w:szCs w:val="24"/>
        </w:rPr>
        <w:t>5</w:t>
      </w:r>
      <w:r w:rsidRPr="00B15655">
        <w:rPr>
          <w:rFonts w:ascii="Arial" w:hAnsi="Arial" w:cs="Arial"/>
          <w:b/>
          <w:bCs/>
          <w:sz w:val="24"/>
          <w:szCs w:val="24"/>
        </w:rPr>
        <w:t>-202</w:t>
      </w:r>
      <w:r w:rsidR="00375C98" w:rsidRPr="00B15655">
        <w:rPr>
          <w:rFonts w:ascii="Arial" w:hAnsi="Arial" w:cs="Arial"/>
          <w:b/>
          <w:bCs/>
          <w:sz w:val="24"/>
          <w:szCs w:val="24"/>
        </w:rPr>
        <w:t>6</w:t>
      </w:r>
    </w:p>
    <w:p w14:paraId="5A8611D1" w14:textId="10EF0848" w:rsidR="00334FE5" w:rsidRPr="002D3CDB" w:rsidRDefault="00334FE5" w:rsidP="00334FE5">
      <w:pPr>
        <w:rPr>
          <w:rFonts w:ascii="Arial" w:hAnsi="Arial" w:cs="Arial"/>
          <w:sz w:val="24"/>
          <w:szCs w:val="24"/>
        </w:rPr>
      </w:pPr>
      <w:r w:rsidRPr="002D3CDB">
        <w:rPr>
          <w:rFonts w:ascii="Arial" w:hAnsi="Arial" w:cs="Arial"/>
          <w:sz w:val="24"/>
          <w:szCs w:val="24"/>
        </w:rPr>
        <w:t>During 202</w:t>
      </w:r>
      <w:r w:rsidR="00375C98">
        <w:rPr>
          <w:rFonts w:ascii="Arial" w:hAnsi="Arial" w:cs="Arial"/>
          <w:sz w:val="24"/>
          <w:szCs w:val="24"/>
        </w:rPr>
        <w:t>5</w:t>
      </w:r>
      <w:r w:rsidRPr="002D3CDB">
        <w:rPr>
          <w:rFonts w:ascii="Arial" w:hAnsi="Arial" w:cs="Arial"/>
          <w:sz w:val="24"/>
          <w:szCs w:val="24"/>
        </w:rPr>
        <w:t xml:space="preserve"> to 202</w:t>
      </w:r>
      <w:r w:rsidR="00375C98">
        <w:rPr>
          <w:rFonts w:ascii="Arial" w:hAnsi="Arial" w:cs="Arial"/>
          <w:sz w:val="24"/>
          <w:szCs w:val="24"/>
        </w:rPr>
        <w:t>6</w:t>
      </w:r>
      <w:r w:rsidRPr="002D3CDB">
        <w:rPr>
          <w:rFonts w:ascii="Arial" w:hAnsi="Arial" w:cs="Arial"/>
          <w:sz w:val="24"/>
          <w:szCs w:val="24"/>
        </w:rPr>
        <w:t xml:space="preserve"> we received </w:t>
      </w:r>
      <w:r w:rsidR="00375C98">
        <w:rPr>
          <w:rFonts w:ascii="Arial" w:hAnsi="Arial" w:cs="Arial"/>
          <w:sz w:val="24"/>
          <w:szCs w:val="24"/>
        </w:rPr>
        <w:t>3</w:t>
      </w:r>
      <w:r w:rsidRPr="002D3CDB">
        <w:rPr>
          <w:rFonts w:ascii="Arial" w:hAnsi="Arial" w:cs="Arial"/>
          <w:sz w:val="24"/>
          <w:szCs w:val="24"/>
        </w:rPr>
        <w:t xml:space="preserve"> complaints from </w:t>
      </w:r>
      <w:r w:rsidR="00375C98">
        <w:rPr>
          <w:rFonts w:ascii="Arial" w:hAnsi="Arial" w:cs="Arial"/>
          <w:sz w:val="24"/>
          <w:szCs w:val="24"/>
        </w:rPr>
        <w:t>3</w:t>
      </w:r>
      <w:r w:rsidRPr="002D3CDB">
        <w:rPr>
          <w:rFonts w:ascii="Arial" w:hAnsi="Arial" w:cs="Arial"/>
          <w:sz w:val="24"/>
          <w:szCs w:val="24"/>
        </w:rPr>
        <w:t xml:space="preserve"> residents living in the</w:t>
      </w:r>
      <w:r w:rsidRPr="005A65C8">
        <w:rPr>
          <w:rFonts w:ascii="Arial" w:hAnsi="Arial" w:cs="Arial"/>
          <w:b/>
          <w:bCs/>
          <w:sz w:val="24"/>
          <w:szCs w:val="24"/>
        </w:rPr>
        <w:t xml:space="preserve"> </w:t>
      </w:r>
      <w:r w:rsidR="00375C98">
        <w:rPr>
          <w:rFonts w:ascii="Arial" w:hAnsi="Arial" w:cs="Arial"/>
          <w:b/>
          <w:bCs/>
          <w:sz w:val="24"/>
          <w:szCs w:val="24"/>
        </w:rPr>
        <w:t>4</w:t>
      </w:r>
      <w:r w:rsidR="00F65110">
        <w:rPr>
          <w:rFonts w:ascii="Arial" w:hAnsi="Arial" w:cs="Arial"/>
          <w:b/>
          <w:bCs/>
          <w:sz w:val="24"/>
          <w:szCs w:val="24"/>
        </w:rPr>
        <w:t>7</w:t>
      </w:r>
      <w:r>
        <w:rPr>
          <w:rFonts w:ascii="Arial" w:hAnsi="Arial" w:cs="Arial"/>
          <w:sz w:val="24"/>
          <w:szCs w:val="24"/>
        </w:rPr>
        <w:t xml:space="preserve"> </w:t>
      </w:r>
      <w:r w:rsidRPr="002D3CDB">
        <w:rPr>
          <w:rFonts w:ascii="Arial" w:hAnsi="Arial" w:cs="Arial"/>
          <w:sz w:val="24"/>
          <w:szCs w:val="24"/>
        </w:rPr>
        <w:t xml:space="preserve">homes owned by </w:t>
      </w:r>
      <w:r w:rsidR="00375C98">
        <w:rPr>
          <w:rFonts w:ascii="Arial" w:hAnsi="Arial" w:cs="Arial"/>
          <w:sz w:val="24"/>
          <w:szCs w:val="24"/>
        </w:rPr>
        <w:t>the Bakers Benevolent Society (BBS).</w:t>
      </w:r>
      <w:r w:rsidRPr="002D3CDB">
        <w:rPr>
          <w:rFonts w:ascii="Arial" w:hAnsi="Arial" w:cs="Arial"/>
          <w:sz w:val="24"/>
          <w:szCs w:val="24"/>
        </w:rPr>
        <w:t xml:space="preserve"> </w:t>
      </w:r>
    </w:p>
    <w:p w14:paraId="64666726" w14:textId="040EBC4A" w:rsidR="00334FE5" w:rsidRDefault="00334FE5" w:rsidP="00334FE5">
      <w:pPr>
        <w:rPr>
          <w:rFonts w:ascii="Arial" w:hAnsi="Arial" w:cs="Arial"/>
          <w:sz w:val="24"/>
          <w:szCs w:val="24"/>
        </w:rPr>
      </w:pPr>
      <w:r w:rsidRPr="002D3CDB">
        <w:rPr>
          <w:rFonts w:ascii="Arial" w:hAnsi="Arial" w:cs="Arial"/>
          <w:sz w:val="24"/>
          <w:szCs w:val="24"/>
        </w:rPr>
        <w:t xml:space="preserve">• </w:t>
      </w:r>
      <w:r w:rsidR="00375C98">
        <w:rPr>
          <w:rFonts w:ascii="Arial" w:hAnsi="Arial" w:cs="Arial"/>
          <w:sz w:val="24"/>
          <w:szCs w:val="24"/>
        </w:rPr>
        <w:t>0</w:t>
      </w:r>
      <w:r w:rsidRPr="002D3CDB">
        <w:rPr>
          <w:rFonts w:ascii="Arial" w:hAnsi="Arial" w:cs="Arial"/>
          <w:sz w:val="24"/>
          <w:szCs w:val="24"/>
        </w:rPr>
        <w:t xml:space="preserve"> complaints related to our repairs and maintenance service.</w:t>
      </w:r>
    </w:p>
    <w:p w14:paraId="4B0987D8" w14:textId="12F89C36" w:rsidR="00375C98" w:rsidRPr="002D3CDB" w:rsidRDefault="00375C98" w:rsidP="00334FE5">
      <w:pPr>
        <w:rPr>
          <w:rFonts w:ascii="Arial" w:hAnsi="Arial" w:cs="Arial"/>
          <w:sz w:val="24"/>
          <w:szCs w:val="24"/>
        </w:rPr>
      </w:pPr>
      <w:r>
        <w:rPr>
          <w:rFonts w:ascii="Arial" w:hAnsi="Arial" w:cs="Arial"/>
          <w:sz w:val="24"/>
          <w:szCs w:val="24"/>
        </w:rPr>
        <w:t>. 2 complaints related to our care service</w:t>
      </w:r>
    </w:p>
    <w:p w14:paraId="4790100B" w14:textId="02F8EAE0" w:rsidR="00334FE5" w:rsidRPr="002D3CDB" w:rsidRDefault="00334FE5" w:rsidP="00334FE5">
      <w:pPr>
        <w:rPr>
          <w:rFonts w:ascii="Arial" w:hAnsi="Arial" w:cs="Arial"/>
          <w:sz w:val="24"/>
          <w:szCs w:val="24"/>
        </w:rPr>
      </w:pPr>
      <w:r w:rsidRPr="002D3CDB">
        <w:rPr>
          <w:rFonts w:ascii="Arial" w:hAnsi="Arial" w:cs="Arial"/>
          <w:sz w:val="24"/>
          <w:szCs w:val="24"/>
        </w:rPr>
        <w:t xml:space="preserve">• </w:t>
      </w:r>
      <w:r w:rsidR="00375C98">
        <w:rPr>
          <w:rFonts w:ascii="Arial" w:hAnsi="Arial" w:cs="Arial"/>
          <w:sz w:val="24"/>
          <w:szCs w:val="24"/>
        </w:rPr>
        <w:t>1</w:t>
      </w:r>
      <w:r w:rsidRPr="002D3CDB">
        <w:rPr>
          <w:rFonts w:ascii="Arial" w:hAnsi="Arial" w:cs="Arial"/>
          <w:sz w:val="24"/>
          <w:szCs w:val="24"/>
        </w:rPr>
        <w:t xml:space="preserve"> complaint related to how we dealt with anti-social behaviour issues.</w:t>
      </w:r>
    </w:p>
    <w:p w14:paraId="7CC45DC5" w14:textId="0ED7AC47" w:rsidR="00334FE5" w:rsidRPr="002D3CDB" w:rsidRDefault="00334FE5" w:rsidP="00334FE5">
      <w:pPr>
        <w:rPr>
          <w:rFonts w:ascii="Arial" w:hAnsi="Arial" w:cs="Arial"/>
          <w:sz w:val="24"/>
          <w:szCs w:val="24"/>
        </w:rPr>
      </w:pPr>
      <w:r w:rsidRPr="002D3CDB">
        <w:rPr>
          <w:rFonts w:ascii="Arial" w:hAnsi="Arial" w:cs="Arial"/>
          <w:sz w:val="24"/>
          <w:szCs w:val="24"/>
        </w:rPr>
        <w:t xml:space="preserve">• </w:t>
      </w:r>
      <w:r w:rsidR="00375C98">
        <w:rPr>
          <w:rFonts w:ascii="Arial" w:hAnsi="Arial" w:cs="Arial"/>
          <w:sz w:val="24"/>
          <w:szCs w:val="24"/>
        </w:rPr>
        <w:t>0</w:t>
      </w:r>
      <w:r w:rsidRPr="002D3CDB">
        <w:rPr>
          <w:rFonts w:ascii="Arial" w:hAnsi="Arial" w:cs="Arial"/>
          <w:sz w:val="24"/>
          <w:szCs w:val="24"/>
        </w:rPr>
        <w:t xml:space="preserve"> complaint related to rents and utility supplies after moving into a new home.</w:t>
      </w:r>
    </w:p>
    <w:p w14:paraId="144E3E5D" w14:textId="36DD0AD3" w:rsidR="00334FE5" w:rsidRPr="002D3CDB" w:rsidRDefault="00334FE5" w:rsidP="00334FE5">
      <w:pPr>
        <w:rPr>
          <w:rFonts w:ascii="Arial" w:hAnsi="Arial" w:cs="Arial"/>
          <w:sz w:val="24"/>
          <w:szCs w:val="24"/>
        </w:rPr>
      </w:pPr>
      <w:r w:rsidRPr="002D3CDB">
        <w:rPr>
          <w:rFonts w:ascii="Arial" w:hAnsi="Arial" w:cs="Arial"/>
          <w:sz w:val="24"/>
          <w:szCs w:val="24"/>
        </w:rPr>
        <w:t>•</w:t>
      </w:r>
      <w:r>
        <w:rPr>
          <w:rFonts w:ascii="Arial" w:hAnsi="Arial" w:cs="Arial"/>
          <w:sz w:val="24"/>
          <w:szCs w:val="24"/>
        </w:rPr>
        <w:t xml:space="preserve"> </w:t>
      </w:r>
      <w:r w:rsidR="00375C98">
        <w:rPr>
          <w:rFonts w:ascii="Arial" w:hAnsi="Arial" w:cs="Arial"/>
          <w:sz w:val="24"/>
          <w:szCs w:val="24"/>
        </w:rPr>
        <w:t>0</w:t>
      </w:r>
      <w:r w:rsidRPr="002D3CDB">
        <w:rPr>
          <w:rFonts w:ascii="Arial" w:hAnsi="Arial" w:cs="Arial"/>
          <w:sz w:val="24"/>
          <w:szCs w:val="24"/>
        </w:rPr>
        <w:t xml:space="preserve"> complaint additionally related to how we dealt with rent.</w:t>
      </w:r>
    </w:p>
    <w:p w14:paraId="18BB2990" w14:textId="57C6CF3E" w:rsidR="00334FE5" w:rsidRDefault="00334FE5" w:rsidP="00334FE5">
      <w:pPr>
        <w:rPr>
          <w:rFonts w:ascii="Arial" w:hAnsi="Arial" w:cs="Arial"/>
          <w:sz w:val="24"/>
          <w:szCs w:val="24"/>
        </w:rPr>
      </w:pPr>
      <w:r w:rsidRPr="002D3CDB">
        <w:rPr>
          <w:rFonts w:ascii="Arial" w:hAnsi="Arial" w:cs="Arial"/>
          <w:sz w:val="24"/>
          <w:szCs w:val="24"/>
        </w:rPr>
        <w:t xml:space="preserve">In </w:t>
      </w:r>
      <w:r w:rsidR="00375C98">
        <w:rPr>
          <w:rFonts w:ascii="Arial" w:hAnsi="Arial" w:cs="Arial"/>
          <w:sz w:val="24"/>
          <w:szCs w:val="24"/>
        </w:rPr>
        <w:t>0</w:t>
      </w:r>
      <w:r w:rsidRPr="002D3CDB">
        <w:rPr>
          <w:rFonts w:ascii="Arial" w:hAnsi="Arial" w:cs="Arial"/>
          <w:sz w:val="24"/>
          <w:szCs w:val="24"/>
        </w:rPr>
        <w:t xml:space="preserve">% of the cases, the complainant was not satisfied with </w:t>
      </w:r>
      <w:r w:rsidR="00375C98">
        <w:rPr>
          <w:rFonts w:ascii="Arial" w:hAnsi="Arial" w:cs="Arial"/>
          <w:sz w:val="24"/>
          <w:szCs w:val="24"/>
        </w:rPr>
        <w:t>BBS</w:t>
      </w:r>
      <w:r w:rsidRPr="002D3CDB">
        <w:rPr>
          <w:rFonts w:ascii="Arial" w:hAnsi="Arial" w:cs="Arial"/>
          <w:sz w:val="24"/>
          <w:szCs w:val="24"/>
        </w:rPr>
        <w:t xml:space="preserve"> reply at Stage 1 of the Complaints Policy and they asked for their complaint to be escalated to Stage 2. </w:t>
      </w:r>
    </w:p>
    <w:p w14:paraId="5F36407E" w14:textId="77777777" w:rsidR="00334FE5" w:rsidRDefault="00334FE5" w:rsidP="00334FE5">
      <w:pPr>
        <w:rPr>
          <w:rFonts w:ascii="Arial" w:hAnsi="Arial" w:cs="Arial"/>
          <w:sz w:val="24"/>
          <w:szCs w:val="24"/>
        </w:rPr>
      </w:pPr>
      <w:r>
        <w:rPr>
          <w:rFonts w:ascii="Arial" w:hAnsi="Arial" w:cs="Arial"/>
          <w:sz w:val="24"/>
          <w:szCs w:val="24"/>
        </w:rPr>
        <w:t xml:space="preserve">Outcomes at Stage 2 </w:t>
      </w:r>
    </w:p>
    <w:p w14:paraId="3F55110B" w14:textId="77777777" w:rsidR="00334FE5" w:rsidRPr="002D3CDB" w:rsidRDefault="00334FE5" w:rsidP="00334FE5">
      <w:pPr>
        <w:rPr>
          <w:rFonts w:ascii="Arial" w:hAnsi="Arial" w:cs="Arial"/>
          <w:sz w:val="24"/>
          <w:szCs w:val="24"/>
        </w:rPr>
      </w:pPr>
    </w:p>
    <w:p w14:paraId="3D7BA2B8" w14:textId="000B817A" w:rsidR="00334FE5" w:rsidRDefault="00334FE5" w:rsidP="00334FE5">
      <w:pPr>
        <w:rPr>
          <w:rFonts w:ascii="Arial" w:hAnsi="Arial" w:cs="Arial"/>
          <w:sz w:val="24"/>
          <w:szCs w:val="24"/>
        </w:rPr>
      </w:pPr>
      <w:r w:rsidRPr="002D3CDB">
        <w:rPr>
          <w:rFonts w:ascii="Arial" w:hAnsi="Arial" w:cs="Arial"/>
          <w:sz w:val="24"/>
          <w:szCs w:val="24"/>
        </w:rPr>
        <w:t>None of our complaints were referred to or investigated by the Housing Ombudsman Service in 202</w:t>
      </w:r>
      <w:r w:rsidR="00375C98">
        <w:rPr>
          <w:rFonts w:ascii="Arial" w:hAnsi="Arial" w:cs="Arial"/>
          <w:sz w:val="24"/>
          <w:szCs w:val="24"/>
        </w:rPr>
        <w:t>5</w:t>
      </w:r>
      <w:r w:rsidRPr="002D3CDB">
        <w:rPr>
          <w:rFonts w:ascii="Arial" w:hAnsi="Arial" w:cs="Arial"/>
          <w:sz w:val="24"/>
          <w:szCs w:val="24"/>
        </w:rPr>
        <w:t>/2</w:t>
      </w:r>
      <w:r w:rsidR="00375C98">
        <w:rPr>
          <w:rFonts w:ascii="Arial" w:hAnsi="Arial" w:cs="Arial"/>
          <w:sz w:val="24"/>
          <w:szCs w:val="24"/>
        </w:rPr>
        <w:t>6</w:t>
      </w:r>
      <w:r w:rsidRPr="002D3CDB">
        <w:rPr>
          <w:rFonts w:ascii="Arial" w:hAnsi="Arial" w:cs="Arial"/>
          <w:sz w:val="24"/>
          <w:szCs w:val="24"/>
        </w:rPr>
        <w:t>.</w:t>
      </w:r>
    </w:p>
    <w:p w14:paraId="4B1E50DF" w14:textId="77777777" w:rsidR="00334FE5" w:rsidRPr="002D3CDB" w:rsidRDefault="00334FE5" w:rsidP="00334FE5">
      <w:pPr>
        <w:rPr>
          <w:rFonts w:ascii="Arial" w:hAnsi="Arial" w:cs="Arial"/>
          <w:sz w:val="24"/>
          <w:szCs w:val="24"/>
        </w:rPr>
      </w:pPr>
    </w:p>
    <w:p w14:paraId="651167A8" w14:textId="77777777" w:rsidR="00334FE5" w:rsidRPr="002D3CDB" w:rsidRDefault="00334FE5" w:rsidP="00334FE5">
      <w:pPr>
        <w:jc w:val="center"/>
        <w:rPr>
          <w:rFonts w:ascii="Arial" w:hAnsi="Arial" w:cs="Arial"/>
          <w:b/>
          <w:bCs/>
          <w:sz w:val="24"/>
          <w:szCs w:val="24"/>
        </w:rPr>
      </w:pPr>
      <w:r w:rsidRPr="002D3CDB">
        <w:rPr>
          <w:rFonts w:ascii="Arial" w:hAnsi="Arial" w:cs="Arial"/>
          <w:b/>
          <w:bCs/>
          <w:sz w:val="24"/>
          <w:szCs w:val="24"/>
        </w:rPr>
        <w:t>Learning from complaints to improve services</w:t>
      </w:r>
    </w:p>
    <w:tbl>
      <w:tblPr>
        <w:tblStyle w:val="TableGrid"/>
        <w:tblW w:w="0" w:type="auto"/>
        <w:tblLook w:val="04A0" w:firstRow="1" w:lastRow="0" w:firstColumn="1" w:lastColumn="0" w:noHBand="0" w:noVBand="1"/>
      </w:tblPr>
      <w:tblGrid>
        <w:gridCol w:w="4507"/>
        <w:gridCol w:w="4509"/>
      </w:tblGrid>
      <w:tr w:rsidR="00334FE5" w14:paraId="2B273458" w14:textId="77777777" w:rsidTr="00EC728A">
        <w:tc>
          <w:tcPr>
            <w:tcW w:w="4621" w:type="dxa"/>
          </w:tcPr>
          <w:p w14:paraId="67C28067" w14:textId="77777777" w:rsidR="00334FE5" w:rsidRPr="002D3CDB" w:rsidRDefault="00334FE5" w:rsidP="00EC728A">
            <w:pPr>
              <w:jc w:val="center"/>
              <w:rPr>
                <w:rFonts w:ascii="Arial" w:hAnsi="Arial" w:cs="Arial"/>
                <w:sz w:val="24"/>
                <w:szCs w:val="24"/>
              </w:rPr>
            </w:pPr>
            <w:r w:rsidRPr="002D3CDB">
              <w:rPr>
                <w:rFonts w:ascii="Arial" w:hAnsi="Arial" w:cs="Arial"/>
                <w:sz w:val="24"/>
                <w:szCs w:val="24"/>
              </w:rPr>
              <w:t>Issue</w:t>
            </w:r>
          </w:p>
          <w:p w14:paraId="2BC4F099" w14:textId="77777777" w:rsidR="00334FE5" w:rsidRDefault="00334FE5" w:rsidP="00EC728A">
            <w:pPr>
              <w:jc w:val="center"/>
              <w:rPr>
                <w:rFonts w:ascii="Arial" w:hAnsi="Arial" w:cs="Arial"/>
                <w:sz w:val="24"/>
                <w:szCs w:val="24"/>
              </w:rPr>
            </w:pPr>
          </w:p>
        </w:tc>
        <w:tc>
          <w:tcPr>
            <w:tcW w:w="4621" w:type="dxa"/>
          </w:tcPr>
          <w:p w14:paraId="3D4ED6C1" w14:textId="77777777" w:rsidR="00334FE5" w:rsidRPr="002D3CDB" w:rsidRDefault="00334FE5" w:rsidP="00EC728A">
            <w:pPr>
              <w:jc w:val="center"/>
              <w:rPr>
                <w:rFonts w:ascii="Arial" w:hAnsi="Arial" w:cs="Arial"/>
                <w:sz w:val="24"/>
                <w:szCs w:val="24"/>
              </w:rPr>
            </w:pPr>
            <w:r w:rsidRPr="002D3CDB">
              <w:rPr>
                <w:rFonts w:ascii="Arial" w:hAnsi="Arial" w:cs="Arial"/>
                <w:sz w:val="24"/>
                <w:szCs w:val="24"/>
              </w:rPr>
              <w:t>Learning point</w:t>
            </w:r>
          </w:p>
          <w:p w14:paraId="1491744C" w14:textId="77777777" w:rsidR="00334FE5" w:rsidRDefault="00334FE5" w:rsidP="00EC728A">
            <w:pPr>
              <w:jc w:val="center"/>
              <w:rPr>
                <w:rFonts w:ascii="Arial" w:hAnsi="Arial" w:cs="Arial"/>
                <w:sz w:val="24"/>
                <w:szCs w:val="24"/>
              </w:rPr>
            </w:pPr>
          </w:p>
        </w:tc>
      </w:tr>
      <w:tr w:rsidR="00334FE5" w14:paraId="6B180A88" w14:textId="77777777" w:rsidTr="00EC728A">
        <w:tc>
          <w:tcPr>
            <w:tcW w:w="4621" w:type="dxa"/>
          </w:tcPr>
          <w:p w14:paraId="6CE9F4FC" w14:textId="77777777" w:rsidR="00334FE5" w:rsidRDefault="00334FE5" w:rsidP="00EC728A">
            <w:pPr>
              <w:jc w:val="both"/>
              <w:rPr>
                <w:rFonts w:ascii="Arial" w:hAnsi="Arial" w:cs="Arial"/>
                <w:sz w:val="24"/>
                <w:szCs w:val="24"/>
              </w:rPr>
            </w:pPr>
          </w:p>
        </w:tc>
        <w:tc>
          <w:tcPr>
            <w:tcW w:w="4621" w:type="dxa"/>
          </w:tcPr>
          <w:p w14:paraId="4D55AE99" w14:textId="77777777" w:rsidR="00334FE5" w:rsidRDefault="00334FE5" w:rsidP="00EC728A">
            <w:pPr>
              <w:jc w:val="both"/>
              <w:rPr>
                <w:rFonts w:ascii="Arial" w:hAnsi="Arial" w:cs="Arial"/>
                <w:sz w:val="24"/>
                <w:szCs w:val="24"/>
              </w:rPr>
            </w:pPr>
          </w:p>
        </w:tc>
      </w:tr>
      <w:tr w:rsidR="00334FE5" w14:paraId="2F9A4B56" w14:textId="77777777" w:rsidTr="00EC728A">
        <w:tc>
          <w:tcPr>
            <w:tcW w:w="4621" w:type="dxa"/>
          </w:tcPr>
          <w:p w14:paraId="1458F347" w14:textId="4320CE22" w:rsidR="00334FE5" w:rsidRDefault="008C32CB" w:rsidP="00EC728A">
            <w:pPr>
              <w:jc w:val="both"/>
              <w:rPr>
                <w:rFonts w:ascii="Arial" w:hAnsi="Arial" w:cs="Arial"/>
                <w:sz w:val="24"/>
                <w:szCs w:val="24"/>
              </w:rPr>
            </w:pPr>
            <w:r>
              <w:rPr>
                <w:rFonts w:ascii="Arial" w:hAnsi="Arial" w:cs="Arial"/>
                <w:sz w:val="24"/>
                <w:szCs w:val="24"/>
              </w:rPr>
              <w:t>A</w:t>
            </w:r>
            <w:r w:rsidR="00334FE5" w:rsidRPr="002D3CDB">
              <w:rPr>
                <w:rFonts w:ascii="Arial" w:hAnsi="Arial" w:cs="Arial"/>
                <w:sz w:val="24"/>
                <w:szCs w:val="24"/>
              </w:rPr>
              <w:t xml:space="preserve"> complaint about </w:t>
            </w:r>
            <w:r>
              <w:rPr>
                <w:rFonts w:ascii="Arial" w:hAnsi="Arial" w:cs="Arial"/>
                <w:sz w:val="24"/>
                <w:szCs w:val="24"/>
              </w:rPr>
              <w:t xml:space="preserve">a resident making unacceptable noise </w:t>
            </w:r>
          </w:p>
        </w:tc>
        <w:tc>
          <w:tcPr>
            <w:tcW w:w="4621" w:type="dxa"/>
          </w:tcPr>
          <w:p w14:paraId="5CD34210" w14:textId="33B24717" w:rsidR="00334FE5" w:rsidRDefault="008C32CB" w:rsidP="008C32CB">
            <w:pPr>
              <w:jc w:val="both"/>
              <w:rPr>
                <w:rFonts w:ascii="Arial" w:hAnsi="Arial" w:cs="Arial"/>
                <w:sz w:val="24"/>
                <w:szCs w:val="24"/>
              </w:rPr>
            </w:pPr>
            <w:r>
              <w:rPr>
                <w:rFonts w:ascii="Arial" w:hAnsi="Arial" w:cs="Arial"/>
                <w:sz w:val="24"/>
                <w:szCs w:val="24"/>
              </w:rPr>
              <w:t xml:space="preserve">This was very stressful for the resident living in flat below and he moved out before complaint was resolved. The learning point was to publicise more and reiterate the complaint system to the residents as well as the anti-social behaviour policy </w:t>
            </w:r>
            <w:r w:rsidR="00DE21D2">
              <w:rPr>
                <w:rFonts w:ascii="Arial" w:hAnsi="Arial" w:cs="Arial"/>
                <w:sz w:val="24"/>
                <w:szCs w:val="24"/>
              </w:rPr>
              <w:t>in order to get matters reported and resolved quickly</w:t>
            </w:r>
          </w:p>
        </w:tc>
      </w:tr>
      <w:tr w:rsidR="00334FE5" w14:paraId="0641BD89" w14:textId="77777777" w:rsidTr="00DE21D2">
        <w:trPr>
          <w:trHeight w:val="4385"/>
        </w:trPr>
        <w:tc>
          <w:tcPr>
            <w:tcW w:w="4621" w:type="dxa"/>
          </w:tcPr>
          <w:p w14:paraId="4D48EED2" w14:textId="104E333F" w:rsidR="00334FE5" w:rsidRPr="002D3CDB" w:rsidRDefault="00DE21D2" w:rsidP="00EC728A">
            <w:pPr>
              <w:jc w:val="both"/>
              <w:rPr>
                <w:rFonts w:ascii="Arial" w:hAnsi="Arial" w:cs="Arial"/>
                <w:sz w:val="24"/>
                <w:szCs w:val="24"/>
              </w:rPr>
            </w:pPr>
            <w:r>
              <w:rPr>
                <w:rFonts w:ascii="Arial" w:hAnsi="Arial" w:cs="Arial"/>
                <w:sz w:val="24"/>
                <w:szCs w:val="24"/>
              </w:rPr>
              <w:lastRenderedPageBreak/>
              <w:t>A complaint was made by local GP services following a resident falling over</w:t>
            </w:r>
            <w:r w:rsidR="00AF424D">
              <w:rPr>
                <w:rFonts w:ascii="Arial" w:hAnsi="Arial" w:cs="Arial"/>
                <w:sz w:val="24"/>
                <w:szCs w:val="24"/>
              </w:rPr>
              <w:t xml:space="preserve"> as she said we should have called an ambulance</w:t>
            </w:r>
            <w:r w:rsidR="005E7B02">
              <w:rPr>
                <w:rFonts w:ascii="Arial" w:hAnsi="Arial" w:cs="Arial"/>
                <w:sz w:val="24"/>
                <w:szCs w:val="24"/>
              </w:rPr>
              <w:t xml:space="preserve"> but the resident did not want to call em</w:t>
            </w:r>
            <w:r w:rsidR="00BB385A">
              <w:rPr>
                <w:rFonts w:ascii="Arial" w:hAnsi="Arial" w:cs="Arial"/>
                <w:sz w:val="24"/>
                <w:szCs w:val="24"/>
              </w:rPr>
              <w:t>ergency services and got up herself.</w:t>
            </w:r>
          </w:p>
          <w:p w14:paraId="01FEBA32" w14:textId="77777777" w:rsidR="00334FE5" w:rsidRDefault="00334FE5" w:rsidP="00EC728A">
            <w:pPr>
              <w:jc w:val="both"/>
              <w:rPr>
                <w:rFonts w:ascii="Arial" w:hAnsi="Arial" w:cs="Arial"/>
                <w:sz w:val="24"/>
                <w:szCs w:val="24"/>
              </w:rPr>
            </w:pPr>
          </w:p>
        </w:tc>
        <w:tc>
          <w:tcPr>
            <w:tcW w:w="4621" w:type="dxa"/>
          </w:tcPr>
          <w:p w14:paraId="0FA5F45F" w14:textId="77777777" w:rsidR="00DE21D2" w:rsidRDefault="00334FE5" w:rsidP="00EC728A">
            <w:pPr>
              <w:jc w:val="both"/>
              <w:rPr>
                <w:rFonts w:ascii="Arial" w:hAnsi="Arial" w:cs="Arial"/>
                <w:sz w:val="24"/>
                <w:szCs w:val="24"/>
              </w:rPr>
            </w:pPr>
            <w:r w:rsidRPr="002D3CDB">
              <w:rPr>
                <w:rFonts w:ascii="Arial" w:hAnsi="Arial" w:cs="Arial"/>
                <w:sz w:val="24"/>
                <w:szCs w:val="24"/>
              </w:rPr>
              <w:t xml:space="preserve">We now respond to any </w:t>
            </w:r>
            <w:r w:rsidR="00DE21D2">
              <w:rPr>
                <w:rFonts w:ascii="Arial" w:hAnsi="Arial" w:cs="Arial"/>
                <w:sz w:val="24"/>
                <w:szCs w:val="24"/>
              </w:rPr>
              <w:t>fall with a call to emergency services or the local Falls Team, explaining to resident this is our policy and ensure they are checked out by medical professionals.</w:t>
            </w:r>
          </w:p>
          <w:p w14:paraId="57161C1F" w14:textId="77777777" w:rsidR="00334FE5" w:rsidRDefault="00334FE5" w:rsidP="00DE21D2">
            <w:pPr>
              <w:jc w:val="both"/>
              <w:rPr>
                <w:rFonts w:ascii="Arial" w:hAnsi="Arial" w:cs="Arial"/>
                <w:sz w:val="24"/>
                <w:szCs w:val="24"/>
              </w:rPr>
            </w:pPr>
          </w:p>
        </w:tc>
      </w:tr>
      <w:tr w:rsidR="00334FE5" w14:paraId="669769B2" w14:textId="77777777" w:rsidTr="00EC728A">
        <w:tc>
          <w:tcPr>
            <w:tcW w:w="4621" w:type="dxa"/>
          </w:tcPr>
          <w:p w14:paraId="2310F64E" w14:textId="6C9CA871" w:rsidR="00334FE5" w:rsidRDefault="00334FE5" w:rsidP="00EC728A">
            <w:pPr>
              <w:jc w:val="both"/>
              <w:rPr>
                <w:rFonts w:ascii="Arial" w:hAnsi="Arial" w:cs="Arial"/>
                <w:sz w:val="24"/>
                <w:szCs w:val="24"/>
              </w:rPr>
            </w:pPr>
          </w:p>
        </w:tc>
        <w:tc>
          <w:tcPr>
            <w:tcW w:w="4621" w:type="dxa"/>
          </w:tcPr>
          <w:p w14:paraId="2CE4F4FD" w14:textId="77777777" w:rsidR="00334FE5" w:rsidRDefault="00334FE5" w:rsidP="00DE21D2">
            <w:pPr>
              <w:jc w:val="both"/>
              <w:rPr>
                <w:rFonts w:ascii="Arial" w:hAnsi="Arial" w:cs="Arial"/>
                <w:sz w:val="24"/>
                <w:szCs w:val="24"/>
              </w:rPr>
            </w:pPr>
          </w:p>
        </w:tc>
      </w:tr>
      <w:tr w:rsidR="00334FE5" w14:paraId="269ACD66" w14:textId="77777777" w:rsidTr="00EC728A">
        <w:tc>
          <w:tcPr>
            <w:tcW w:w="4621" w:type="dxa"/>
          </w:tcPr>
          <w:p w14:paraId="05B483C9" w14:textId="77777777" w:rsidR="00334FE5" w:rsidRDefault="00334FE5" w:rsidP="00DE21D2">
            <w:pPr>
              <w:jc w:val="both"/>
              <w:rPr>
                <w:rFonts w:ascii="Arial" w:hAnsi="Arial" w:cs="Arial"/>
                <w:sz w:val="24"/>
                <w:szCs w:val="24"/>
              </w:rPr>
            </w:pPr>
          </w:p>
        </w:tc>
        <w:tc>
          <w:tcPr>
            <w:tcW w:w="4621" w:type="dxa"/>
          </w:tcPr>
          <w:p w14:paraId="7930679E" w14:textId="1755A981" w:rsidR="00334FE5" w:rsidRPr="002D3CDB" w:rsidRDefault="00334FE5" w:rsidP="00EC728A">
            <w:pPr>
              <w:jc w:val="both"/>
              <w:rPr>
                <w:rFonts w:ascii="Arial" w:hAnsi="Arial" w:cs="Arial"/>
                <w:sz w:val="24"/>
                <w:szCs w:val="24"/>
              </w:rPr>
            </w:pPr>
            <w:r w:rsidRPr="002D3CDB">
              <w:rPr>
                <w:rFonts w:ascii="Arial" w:hAnsi="Arial" w:cs="Arial"/>
                <w:sz w:val="24"/>
                <w:szCs w:val="24"/>
              </w:rPr>
              <w:t xml:space="preserve">. </w:t>
            </w:r>
          </w:p>
          <w:p w14:paraId="5104220A" w14:textId="77777777" w:rsidR="00334FE5" w:rsidRDefault="00334FE5" w:rsidP="00EC728A">
            <w:pPr>
              <w:jc w:val="both"/>
              <w:rPr>
                <w:rFonts w:ascii="Arial" w:hAnsi="Arial" w:cs="Arial"/>
                <w:sz w:val="24"/>
                <w:szCs w:val="24"/>
              </w:rPr>
            </w:pPr>
          </w:p>
        </w:tc>
      </w:tr>
    </w:tbl>
    <w:p w14:paraId="1BC68DE2" w14:textId="77777777" w:rsidR="00334FE5" w:rsidRDefault="00334FE5" w:rsidP="00334FE5">
      <w:pPr>
        <w:rPr>
          <w:rFonts w:ascii="Arial" w:hAnsi="Arial" w:cs="Arial"/>
          <w:sz w:val="24"/>
          <w:szCs w:val="24"/>
        </w:rPr>
      </w:pPr>
    </w:p>
    <w:p w14:paraId="2B3DEA0C" w14:textId="77777777" w:rsidR="00334FE5" w:rsidRPr="00D4489F" w:rsidRDefault="00334FE5" w:rsidP="00334FE5">
      <w:pPr>
        <w:rPr>
          <w:rFonts w:ascii="Arial" w:hAnsi="Arial" w:cs="Arial"/>
          <w:b/>
          <w:bCs/>
          <w:sz w:val="24"/>
          <w:szCs w:val="24"/>
        </w:rPr>
      </w:pPr>
      <w:r w:rsidRPr="00D4489F">
        <w:rPr>
          <w:rFonts w:ascii="Arial" w:hAnsi="Arial" w:cs="Arial"/>
          <w:b/>
          <w:bCs/>
          <w:sz w:val="24"/>
          <w:szCs w:val="24"/>
        </w:rPr>
        <w:t>Conclusions:</w:t>
      </w:r>
    </w:p>
    <w:p w14:paraId="0148AB20" w14:textId="77777777" w:rsidR="00334FE5" w:rsidRPr="002D3CDB" w:rsidRDefault="00334FE5" w:rsidP="00334FE5">
      <w:pPr>
        <w:rPr>
          <w:rFonts w:ascii="Arial" w:hAnsi="Arial" w:cs="Arial"/>
          <w:sz w:val="24"/>
          <w:szCs w:val="24"/>
        </w:rPr>
      </w:pPr>
      <w:r w:rsidRPr="002D3CDB">
        <w:rPr>
          <w:rFonts w:ascii="Arial" w:hAnsi="Arial" w:cs="Arial"/>
          <w:sz w:val="24"/>
          <w:szCs w:val="24"/>
        </w:rPr>
        <w:t>The complaints we received covered a range of issues, but the common themes of dissatisfaction which we will attempt to resolve are:</w:t>
      </w:r>
    </w:p>
    <w:p w14:paraId="5BD99927" w14:textId="5512CA22" w:rsidR="00334FE5" w:rsidRDefault="00DE21D2" w:rsidP="00334FE5">
      <w:pPr>
        <w:pStyle w:val="ListParagraph"/>
        <w:numPr>
          <w:ilvl w:val="0"/>
          <w:numId w:val="1"/>
        </w:numPr>
        <w:rPr>
          <w:rFonts w:ascii="Arial" w:hAnsi="Arial" w:cs="Arial"/>
          <w:sz w:val="24"/>
          <w:szCs w:val="24"/>
        </w:rPr>
      </w:pPr>
      <w:r>
        <w:rPr>
          <w:rFonts w:ascii="Arial" w:hAnsi="Arial" w:cs="Arial"/>
          <w:sz w:val="24"/>
          <w:szCs w:val="24"/>
        </w:rPr>
        <w:t>Encouraging complaints and comments</w:t>
      </w:r>
    </w:p>
    <w:p w14:paraId="10CB269D" w14:textId="05B280F7" w:rsidR="00DE21D2" w:rsidRDefault="00DE21D2" w:rsidP="00334FE5">
      <w:pPr>
        <w:pStyle w:val="ListParagraph"/>
        <w:numPr>
          <w:ilvl w:val="0"/>
          <w:numId w:val="1"/>
        </w:numPr>
        <w:rPr>
          <w:rFonts w:ascii="Arial" w:hAnsi="Arial" w:cs="Arial"/>
          <w:sz w:val="24"/>
          <w:szCs w:val="24"/>
        </w:rPr>
      </w:pPr>
      <w:r>
        <w:rPr>
          <w:rFonts w:ascii="Arial" w:hAnsi="Arial" w:cs="Arial"/>
          <w:sz w:val="24"/>
          <w:szCs w:val="24"/>
        </w:rPr>
        <w:t>Actively surveying our services in person to</w:t>
      </w:r>
      <w:r w:rsidR="003F4D57">
        <w:rPr>
          <w:rFonts w:ascii="Arial" w:hAnsi="Arial" w:cs="Arial"/>
          <w:sz w:val="24"/>
          <w:szCs w:val="24"/>
        </w:rPr>
        <w:t xml:space="preserve"> receive comments and issues relating to all aspects of care and housing services including relationships with other residents</w:t>
      </w:r>
      <w:r>
        <w:rPr>
          <w:rFonts w:ascii="Arial" w:hAnsi="Arial" w:cs="Arial"/>
          <w:sz w:val="24"/>
          <w:szCs w:val="24"/>
        </w:rPr>
        <w:t xml:space="preserve"> </w:t>
      </w:r>
    </w:p>
    <w:p w14:paraId="45D565A7" w14:textId="05505953" w:rsidR="00334FE5" w:rsidRPr="00D4489F" w:rsidRDefault="00DE21D2" w:rsidP="00334FE5">
      <w:pPr>
        <w:pStyle w:val="ListParagraph"/>
        <w:numPr>
          <w:ilvl w:val="0"/>
          <w:numId w:val="1"/>
        </w:numPr>
        <w:rPr>
          <w:rFonts w:ascii="Arial" w:hAnsi="Arial" w:cs="Arial"/>
          <w:sz w:val="24"/>
          <w:szCs w:val="24"/>
        </w:rPr>
      </w:pPr>
      <w:r>
        <w:rPr>
          <w:rFonts w:ascii="Arial" w:hAnsi="Arial" w:cs="Arial"/>
          <w:sz w:val="24"/>
          <w:szCs w:val="24"/>
        </w:rPr>
        <w:t>Responding appropriately to accidents and falls</w:t>
      </w:r>
    </w:p>
    <w:p w14:paraId="26A99FF8" w14:textId="43223E96" w:rsidR="00334FE5" w:rsidRPr="002D3CDB" w:rsidRDefault="00334FE5" w:rsidP="00334FE5">
      <w:pPr>
        <w:rPr>
          <w:rFonts w:ascii="Arial" w:hAnsi="Arial" w:cs="Arial"/>
          <w:sz w:val="24"/>
          <w:szCs w:val="24"/>
        </w:rPr>
      </w:pPr>
      <w:r w:rsidRPr="002D3CDB">
        <w:rPr>
          <w:rFonts w:ascii="Arial" w:hAnsi="Arial" w:cs="Arial"/>
          <w:sz w:val="24"/>
          <w:szCs w:val="24"/>
        </w:rPr>
        <w:t xml:space="preserve">We </w:t>
      </w:r>
      <w:r w:rsidR="003F4D57">
        <w:rPr>
          <w:rFonts w:ascii="Arial" w:hAnsi="Arial" w:cs="Arial"/>
          <w:sz w:val="24"/>
          <w:szCs w:val="24"/>
        </w:rPr>
        <w:t>are always available in person as main office is situated on site but w</w:t>
      </w:r>
      <w:r w:rsidRPr="002D3CDB">
        <w:rPr>
          <w:rFonts w:ascii="Arial" w:hAnsi="Arial" w:cs="Arial"/>
          <w:sz w:val="24"/>
          <w:szCs w:val="24"/>
        </w:rPr>
        <w:t>e’re keen to know if we fall short and we’re grateful for any feedback on our complaints process.</w:t>
      </w:r>
    </w:p>
    <w:p w14:paraId="13D91A47" w14:textId="77777777" w:rsidR="00334FE5" w:rsidRPr="002D3CDB" w:rsidRDefault="00334FE5" w:rsidP="00334FE5">
      <w:pPr>
        <w:rPr>
          <w:rFonts w:ascii="Arial" w:hAnsi="Arial" w:cs="Arial"/>
          <w:sz w:val="24"/>
          <w:szCs w:val="24"/>
        </w:rPr>
      </w:pPr>
      <w:r w:rsidRPr="39EF528F">
        <w:rPr>
          <w:rFonts w:ascii="Arial" w:hAnsi="Arial" w:cs="Arial"/>
          <w:sz w:val="24"/>
          <w:szCs w:val="24"/>
        </w:rPr>
        <w:t>BOARD’S RESPONSE TO THE ANNUAL COMPLAINTS PERFORMANCE AND SERVICE IMPROVEMENT REPORT</w:t>
      </w:r>
    </w:p>
    <w:p w14:paraId="0AD1C60D" w14:textId="3CA0B066" w:rsidR="00334FE5" w:rsidRPr="002D3CDB" w:rsidRDefault="00334FE5" w:rsidP="00334FE5">
      <w:pPr>
        <w:rPr>
          <w:rFonts w:ascii="Arial" w:hAnsi="Arial" w:cs="Arial"/>
          <w:sz w:val="24"/>
          <w:szCs w:val="24"/>
        </w:rPr>
      </w:pPr>
      <w:r w:rsidRPr="002D3CDB">
        <w:rPr>
          <w:rFonts w:ascii="Arial" w:hAnsi="Arial" w:cs="Arial"/>
          <w:sz w:val="24"/>
          <w:szCs w:val="24"/>
        </w:rPr>
        <w:t xml:space="preserve">On </w:t>
      </w:r>
      <w:r w:rsidR="003F4D57">
        <w:rPr>
          <w:rFonts w:ascii="Arial" w:hAnsi="Arial" w:cs="Arial"/>
          <w:sz w:val="24"/>
          <w:szCs w:val="24"/>
        </w:rPr>
        <w:t>13</w:t>
      </w:r>
      <w:r w:rsidR="003F4D57" w:rsidRPr="003F4D57">
        <w:rPr>
          <w:rFonts w:ascii="Arial" w:hAnsi="Arial" w:cs="Arial"/>
          <w:sz w:val="24"/>
          <w:szCs w:val="24"/>
          <w:vertAlign w:val="superscript"/>
        </w:rPr>
        <w:t>th</w:t>
      </w:r>
      <w:r w:rsidR="003F4D57">
        <w:rPr>
          <w:rFonts w:ascii="Arial" w:hAnsi="Arial" w:cs="Arial"/>
          <w:sz w:val="24"/>
          <w:szCs w:val="24"/>
        </w:rPr>
        <w:t xml:space="preserve"> October 2026 </w:t>
      </w:r>
      <w:r w:rsidRPr="002D3CDB">
        <w:rPr>
          <w:rFonts w:ascii="Arial" w:hAnsi="Arial" w:cs="Arial"/>
          <w:sz w:val="24"/>
          <w:szCs w:val="24"/>
        </w:rPr>
        <w:t xml:space="preserve">the Board </w:t>
      </w:r>
      <w:r w:rsidR="003F4D57">
        <w:rPr>
          <w:rFonts w:ascii="Arial" w:hAnsi="Arial" w:cs="Arial"/>
          <w:sz w:val="24"/>
          <w:szCs w:val="24"/>
        </w:rPr>
        <w:t>will receive at the Board Meeting:</w:t>
      </w:r>
    </w:p>
    <w:p w14:paraId="2CA7934D" w14:textId="2D099BB8" w:rsidR="00334FE5" w:rsidRPr="002D3CDB" w:rsidRDefault="00334FE5" w:rsidP="00334FE5">
      <w:pPr>
        <w:rPr>
          <w:rFonts w:ascii="Arial" w:hAnsi="Arial" w:cs="Arial"/>
          <w:sz w:val="24"/>
          <w:szCs w:val="24"/>
        </w:rPr>
      </w:pPr>
      <w:r w:rsidRPr="002D3CDB">
        <w:rPr>
          <w:rFonts w:ascii="Arial" w:hAnsi="Arial" w:cs="Arial"/>
          <w:sz w:val="24"/>
          <w:szCs w:val="24"/>
        </w:rPr>
        <w:t>• the 2</w:t>
      </w:r>
      <w:r w:rsidR="003F4D57">
        <w:rPr>
          <w:rFonts w:ascii="Arial" w:hAnsi="Arial" w:cs="Arial"/>
          <w:sz w:val="24"/>
          <w:szCs w:val="24"/>
        </w:rPr>
        <w:t>5</w:t>
      </w:r>
      <w:r>
        <w:rPr>
          <w:rFonts w:ascii="Arial" w:hAnsi="Arial" w:cs="Arial"/>
          <w:sz w:val="24"/>
          <w:szCs w:val="24"/>
        </w:rPr>
        <w:t>/</w:t>
      </w:r>
      <w:r w:rsidRPr="002D3CDB">
        <w:rPr>
          <w:rFonts w:ascii="Arial" w:hAnsi="Arial" w:cs="Arial"/>
          <w:sz w:val="24"/>
          <w:szCs w:val="24"/>
        </w:rPr>
        <w:t>2</w:t>
      </w:r>
      <w:r w:rsidR="003F4D57">
        <w:rPr>
          <w:rFonts w:ascii="Arial" w:hAnsi="Arial" w:cs="Arial"/>
          <w:sz w:val="24"/>
          <w:szCs w:val="24"/>
        </w:rPr>
        <w:t>6</w:t>
      </w:r>
      <w:r w:rsidRPr="002D3CDB">
        <w:rPr>
          <w:rFonts w:ascii="Arial" w:hAnsi="Arial" w:cs="Arial"/>
          <w:sz w:val="24"/>
          <w:szCs w:val="24"/>
        </w:rPr>
        <w:t xml:space="preserve"> annual complaints performance and service improvement report for residents living in homes owned and managed by </w:t>
      </w:r>
      <w:r w:rsidR="003F4D57">
        <w:rPr>
          <w:rFonts w:ascii="Arial" w:hAnsi="Arial" w:cs="Arial"/>
          <w:sz w:val="24"/>
          <w:szCs w:val="24"/>
        </w:rPr>
        <w:t>Bakers Benevolent Society</w:t>
      </w:r>
      <w:r w:rsidRPr="005A65C8">
        <w:rPr>
          <w:rFonts w:ascii="Arial" w:hAnsi="Arial" w:cs="Arial"/>
          <w:b/>
          <w:bCs/>
          <w:sz w:val="24"/>
          <w:szCs w:val="24"/>
        </w:rPr>
        <w:t>.</w:t>
      </w:r>
    </w:p>
    <w:p w14:paraId="33CABBC1" w14:textId="1075F524" w:rsidR="00334FE5" w:rsidRPr="002D3CDB" w:rsidRDefault="00334FE5" w:rsidP="00334FE5">
      <w:pPr>
        <w:rPr>
          <w:rFonts w:ascii="Arial" w:hAnsi="Arial" w:cs="Arial"/>
          <w:sz w:val="24"/>
          <w:szCs w:val="24"/>
        </w:rPr>
      </w:pPr>
      <w:r w:rsidRPr="002D3CDB">
        <w:rPr>
          <w:rFonts w:ascii="Arial" w:hAnsi="Arial" w:cs="Arial"/>
          <w:sz w:val="24"/>
          <w:szCs w:val="24"/>
        </w:rPr>
        <w:t xml:space="preserve">• An update to the complaints policy for residents living in homes owned and managed by </w:t>
      </w:r>
      <w:r w:rsidR="003F4D57">
        <w:rPr>
          <w:rFonts w:ascii="Arial" w:hAnsi="Arial" w:cs="Arial"/>
          <w:sz w:val="24"/>
          <w:szCs w:val="24"/>
        </w:rPr>
        <w:t>Bakers Benevolent Society</w:t>
      </w:r>
      <w:r>
        <w:rPr>
          <w:rFonts w:ascii="Arial" w:hAnsi="Arial" w:cs="Arial"/>
          <w:sz w:val="24"/>
          <w:szCs w:val="24"/>
        </w:rPr>
        <w:t xml:space="preserve"> </w:t>
      </w:r>
      <w:r w:rsidRPr="002D3CDB">
        <w:rPr>
          <w:rFonts w:ascii="Arial" w:hAnsi="Arial" w:cs="Arial"/>
          <w:sz w:val="24"/>
          <w:szCs w:val="24"/>
        </w:rPr>
        <w:t>to meet the requirements of the new Housing Ombudsman Complaint Handling Code 2024</w:t>
      </w:r>
    </w:p>
    <w:p w14:paraId="0391993C" w14:textId="77777777" w:rsidR="00334FE5" w:rsidRPr="002D3CDB" w:rsidRDefault="00334FE5" w:rsidP="00334FE5">
      <w:pPr>
        <w:rPr>
          <w:rFonts w:ascii="Arial" w:hAnsi="Arial" w:cs="Arial"/>
          <w:sz w:val="24"/>
          <w:szCs w:val="24"/>
        </w:rPr>
      </w:pPr>
      <w:r w:rsidRPr="002D3CDB">
        <w:rPr>
          <w:rFonts w:ascii="Arial" w:hAnsi="Arial" w:cs="Arial"/>
          <w:sz w:val="24"/>
          <w:szCs w:val="24"/>
        </w:rPr>
        <w:t>• A self-assessment against the new Housing Ombudsman Complaint Handling Code 2024</w:t>
      </w:r>
    </w:p>
    <w:p w14:paraId="03B0362B" w14:textId="18BC7B86" w:rsidR="00334FE5" w:rsidRPr="002D3CDB" w:rsidRDefault="00334FE5" w:rsidP="00334FE5">
      <w:pPr>
        <w:rPr>
          <w:rFonts w:ascii="Arial" w:hAnsi="Arial" w:cs="Arial"/>
          <w:sz w:val="24"/>
          <w:szCs w:val="24"/>
        </w:rPr>
      </w:pPr>
      <w:r w:rsidRPr="002D3CDB">
        <w:rPr>
          <w:rFonts w:ascii="Arial" w:hAnsi="Arial" w:cs="Arial"/>
          <w:sz w:val="24"/>
          <w:szCs w:val="24"/>
        </w:rPr>
        <w:t xml:space="preserve">The Board has a Member Responsible for Complaints (MRC) who provides additional assurance to the Board on the effectiveness of </w:t>
      </w:r>
      <w:r w:rsidR="003F4D57">
        <w:rPr>
          <w:rFonts w:ascii="Arial" w:hAnsi="Arial" w:cs="Arial"/>
          <w:sz w:val="24"/>
          <w:szCs w:val="24"/>
        </w:rPr>
        <w:t>Bakers Benevolent Society</w:t>
      </w:r>
      <w:r w:rsidRPr="00701B15">
        <w:rPr>
          <w:rFonts w:ascii="Arial" w:hAnsi="Arial" w:cs="Arial"/>
          <w:b/>
          <w:bCs/>
          <w:sz w:val="24"/>
          <w:szCs w:val="24"/>
        </w:rPr>
        <w:t xml:space="preserve"> </w:t>
      </w:r>
      <w:r w:rsidRPr="002D3CDB">
        <w:rPr>
          <w:rFonts w:ascii="Arial" w:hAnsi="Arial" w:cs="Arial"/>
          <w:sz w:val="24"/>
          <w:szCs w:val="24"/>
        </w:rPr>
        <w:lastRenderedPageBreak/>
        <w:t>complaints system. The MRC ha</w:t>
      </w:r>
      <w:r w:rsidR="003F4D57">
        <w:rPr>
          <w:rFonts w:ascii="Arial" w:hAnsi="Arial" w:cs="Arial"/>
          <w:sz w:val="24"/>
          <w:szCs w:val="24"/>
        </w:rPr>
        <w:t>s</w:t>
      </w:r>
      <w:r w:rsidRPr="002D3CDB">
        <w:rPr>
          <w:rFonts w:ascii="Arial" w:hAnsi="Arial" w:cs="Arial"/>
          <w:sz w:val="24"/>
          <w:szCs w:val="24"/>
        </w:rPr>
        <w:t xml:space="preserve"> considered and approved</w:t>
      </w:r>
      <w:r>
        <w:rPr>
          <w:rFonts w:ascii="Arial" w:hAnsi="Arial" w:cs="Arial"/>
          <w:sz w:val="24"/>
          <w:szCs w:val="24"/>
        </w:rPr>
        <w:t xml:space="preserve"> </w:t>
      </w:r>
      <w:r w:rsidRPr="002D3CDB">
        <w:rPr>
          <w:rFonts w:ascii="Arial" w:hAnsi="Arial" w:cs="Arial"/>
          <w:sz w:val="24"/>
          <w:szCs w:val="24"/>
        </w:rPr>
        <w:t>the</w:t>
      </w:r>
      <w:r>
        <w:rPr>
          <w:rFonts w:ascii="Arial" w:hAnsi="Arial" w:cs="Arial"/>
          <w:sz w:val="24"/>
          <w:szCs w:val="24"/>
        </w:rPr>
        <w:t xml:space="preserve"> </w:t>
      </w:r>
      <w:r w:rsidRPr="002D3CDB">
        <w:rPr>
          <w:rFonts w:ascii="Arial" w:hAnsi="Arial" w:cs="Arial"/>
          <w:sz w:val="24"/>
          <w:szCs w:val="24"/>
        </w:rPr>
        <w:t xml:space="preserve">self-assessment that </w:t>
      </w:r>
      <w:r w:rsidR="003F4D57">
        <w:rPr>
          <w:rFonts w:ascii="Arial" w:hAnsi="Arial" w:cs="Arial"/>
          <w:sz w:val="24"/>
          <w:szCs w:val="24"/>
        </w:rPr>
        <w:t xml:space="preserve">the </w:t>
      </w:r>
      <w:r>
        <w:rPr>
          <w:rFonts w:ascii="Arial" w:hAnsi="Arial" w:cs="Arial"/>
          <w:sz w:val="24"/>
          <w:szCs w:val="24"/>
        </w:rPr>
        <w:t>Charity</w:t>
      </w:r>
      <w:r w:rsidRPr="002D3CDB">
        <w:rPr>
          <w:rFonts w:ascii="Arial" w:hAnsi="Arial" w:cs="Arial"/>
          <w:sz w:val="24"/>
          <w:szCs w:val="24"/>
        </w:rPr>
        <w:t xml:space="preserve"> complies with all aspects of the Housing Ombudsman’s Complaint Handling Code 2024</w:t>
      </w:r>
      <w:r w:rsidR="003F4D57">
        <w:rPr>
          <w:rFonts w:ascii="Arial" w:hAnsi="Arial" w:cs="Arial"/>
          <w:sz w:val="24"/>
          <w:szCs w:val="24"/>
        </w:rPr>
        <w:t>.</w:t>
      </w:r>
    </w:p>
    <w:p w14:paraId="1A1AB8E9" w14:textId="3FF1526A" w:rsidR="00334FE5" w:rsidRPr="002D3CDB" w:rsidRDefault="003F4D57" w:rsidP="00334FE5">
      <w:pPr>
        <w:rPr>
          <w:rFonts w:ascii="Arial" w:hAnsi="Arial" w:cs="Arial"/>
          <w:sz w:val="24"/>
          <w:szCs w:val="24"/>
        </w:rPr>
      </w:pPr>
      <w:r>
        <w:rPr>
          <w:rFonts w:ascii="Arial" w:hAnsi="Arial" w:cs="Arial"/>
          <w:sz w:val="24"/>
          <w:szCs w:val="24"/>
        </w:rPr>
        <w:t>With the new system in place, t</w:t>
      </w:r>
      <w:r w:rsidR="00334FE5" w:rsidRPr="002D3CDB">
        <w:rPr>
          <w:rFonts w:ascii="Arial" w:hAnsi="Arial" w:cs="Arial"/>
          <w:sz w:val="24"/>
          <w:szCs w:val="24"/>
        </w:rPr>
        <w:t xml:space="preserve">he Board </w:t>
      </w:r>
      <w:r>
        <w:rPr>
          <w:rFonts w:ascii="Arial" w:hAnsi="Arial" w:cs="Arial"/>
          <w:sz w:val="24"/>
          <w:szCs w:val="24"/>
        </w:rPr>
        <w:t xml:space="preserve">of Trustees will </w:t>
      </w:r>
      <w:r w:rsidR="00334FE5" w:rsidRPr="002D3CDB">
        <w:rPr>
          <w:rFonts w:ascii="Arial" w:hAnsi="Arial" w:cs="Arial"/>
          <w:sz w:val="24"/>
          <w:szCs w:val="24"/>
        </w:rPr>
        <w:t>challenge the data and information provided</w:t>
      </w:r>
      <w:r>
        <w:rPr>
          <w:rFonts w:ascii="Arial" w:hAnsi="Arial" w:cs="Arial"/>
          <w:sz w:val="24"/>
          <w:szCs w:val="24"/>
        </w:rPr>
        <w:t xml:space="preserve"> by the Clerk</w:t>
      </w:r>
      <w:r w:rsidR="00334FE5" w:rsidRPr="002D3CDB">
        <w:rPr>
          <w:rFonts w:ascii="Arial" w:hAnsi="Arial" w:cs="Arial"/>
          <w:sz w:val="24"/>
          <w:szCs w:val="24"/>
        </w:rPr>
        <w:t xml:space="preserve">. </w:t>
      </w:r>
      <w:r>
        <w:rPr>
          <w:rFonts w:ascii="Arial" w:hAnsi="Arial" w:cs="Arial"/>
          <w:sz w:val="24"/>
          <w:szCs w:val="24"/>
        </w:rPr>
        <w:t>The Bakers Benevolent Society</w:t>
      </w:r>
      <w:r w:rsidR="00334FE5" w:rsidRPr="00701B15">
        <w:rPr>
          <w:rFonts w:ascii="Arial" w:hAnsi="Arial" w:cs="Arial"/>
          <w:b/>
          <w:bCs/>
          <w:sz w:val="24"/>
          <w:szCs w:val="24"/>
        </w:rPr>
        <w:t xml:space="preserve"> </w:t>
      </w:r>
      <w:r w:rsidR="00334FE5" w:rsidRPr="002D3CDB">
        <w:rPr>
          <w:rFonts w:ascii="Arial" w:hAnsi="Arial" w:cs="Arial"/>
          <w:sz w:val="24"/>
          <w:szCs w:val="24"/>
        </w:rPr>
        <w:t xml:space="preserve">adopts the Housing Ombudsman’s definition of a complaint as any expression of dissatisfaction. This </w:t>
      </w:r>
      <w:r>
        <w:rPr>
          <w:rFonts w:ascii="Arial" w:hAnsi="Arial" w:cs="Arial"/>
          <w:sz w:val="24"/>
          <w:szCs w:val="24"/>
        </w:rPr>
        <w:t xml:space="preserve">will </w:t>
      </w:r>
      <w:r w:rsidR="00334FE5" w:rsidRPr="002D3CDB">
        <w:rPr>
          <w:rFonts w:ascii="Arial" w:hAnsi="Arial" w:cs="Arial"/>
          <w:sz w:val="24"/>
          <w:szCs w:val="24"/>
        </w:rPr>
        <w:t xml:space="preserve">give the Board assurance that </w:t>
      </w:r>
      <w:r>
        <w:rPr>
          <w:rFonts w:ascii="Arial" w:hAnsi="Arial" w:cs="Arial"/>
          <w:sz w:val="24"/>
          <w:szCs w:val="24"/>
        </w:rPr>
        <w:t>the Bakers Benevolent Society</w:t>
      </w:r>
      <w:r w:rsidR="00334FE5" w:rsidRPr="00D4489F">
        <w:rPr>
          <w:rFonts w:ascii="Arial" w:hAnsi="Arial" w:cs="Arial"/>
          <w:color w:val="4EA72E" w:themeColor="accent6"/>
          <w:sz w:val="24"/>
          <w:szCs w:val="24"/>
        </w:rPr>
        <w:t xml:space="preserve"> </w:t>
      </w:r>
      <w:r w:rsidR="00334FE5" w:rsidRPr="002D3CDB">
        <w:rPr>
          <w:rFonts w:ascii="Arial" w:hAnsi="Arial" w:cs="Arial"/>
          <w:sz w:val="24"/>
          <w:szCs w:val="24"/>
        </w:rPr>
        <w:t xml:space="preserve">are recording an accurate volume of complaints, as the Board does not believe that a low volume of complaints </w:t>
      </w:r>
      <w:r>
        <w:rPr>
          <w:rFonts w:ascii="Arial" w:hAnsi="Arial" w:cs="Arial"/>
          <w:sz w:val="24"/>
          <w:szCs w:val="24"/>
        </w:rPr>
        <w:t xml:space="preserve">is necessarily a </w:t>
      </w:r>
      <w:r w:rsidR="00334FE5" w:rsidRPr="002D3CDB">
        <w:rPr>
          <w:rFonts w:ascii="Arial" w:hAnsi="Arial" w:cs="Arial"/>
          <w:sz w:val="24"/>
          <w:szCs w:val="24"/>
        </w:rPr>
        <w:t xml:space="preserve">positive sign. A new complaints management system has been in place throughout </w:t>
      </w:r>
      <w:r>
        <w:rPr>
          <w:rFonts w:ascii="Arial" w:hAnsi="Arial" w:cs="Arial"/>
          <w:sz w:val="24"/>
          <w:szCs w:val="24"/>
        </w:rPr>
        <w:t>2026</w:t>
      </w:r>
      <w:r w:rsidR="00334FE5" w:rsidRPr="002D3CDB">
        <w:rPr>
          <w:rFonts w:ascii="Arial" w:hAnsi="Arial" w:cs="Arial"/>
          <w:sz w:val="24"/>
          <w:szCs w:val="24"/>
        </w:rPr>
        <w:t xml:space="preserve">. This </w:t>
      </w:r>
      <w:r>
        <w:rPr>
          <w:rFonts w:ascii="Arial" w:hAnsi="Arial" w:cs="Arial"/>
          <w:sz w:val="24"/>
          <w:szCs w:val="24"/>
        </w:rPr>
        <w:t xml:space="preserve">will </w:t>
      </w:r>
      <w:r w:rsidR="00334FE5" w:rsidRPr="002D3CDB">
        <w:rPr>
          <w:rFonts w:ascii="Arial" w:hAnsi="Arial" w:cs="Arial"/>
          <w:sz w:val="24"/>
          <w:szCs w:val="24"/>
        </w:rPr>
        <w:t>provide the Board with additional assurance on the accuracy of data on complaint handling.</w:t>
      </w:r>
    </w:p>
    <w:p w14:paraId="0E347958" w14:textId="61AF3992" w:rsidR="00334FE5" w:rsidRDefault="00334FE5" w:rsidP="00334FE5">
      <w:pPr>
        <w:rPr>
          <w:rFonts w:ascii="Arial" w:hAnsi="Arial" w:cs="Arial"/>
          <w:sz w:val="24"/>
          <w:szCs w:val="24"/>
        </w:rPr>
      </w:pPr>
      <w:r w:rsidRPr="002D3CDB">
        <w:rPr>
          <w:rFonts w:ascii="Arial" w:hAnsi="Arial" w:cs="Arial"/>
          <w:sz w:val="24"/>
          <w:szCs w:val="24"/>
        </w:rPr>
        <w:t>One of</w:t>
      </w:r>
      <w:r>
        <w:rPr>
          <w:rFonts w:ascii="Arial" w:hAnsi="Arial" w:cs="Arial"/>
          <w:sz w:val="24"/>
          <w:szCs w:val="24"/>
        </w:rPr>
        <w:t xml:space="preserve"> </w:t>
      </w:r>
      <w:r w:rsidR="00B15655">
        <w:rPr>
          <w:rFonts w:ascii="Arial" w:hAnsi="Arial" w:cs="Arial"/>
          <w:sz w:val="24"/>
          <w:szCs w:val="24"/>
        </w:rPr>
        <w:t>Bakers Benevolent Society</w:t>
      </w:r>
      <w:r w:rsidRPr="00701B15">
        <w:rPr>
          <w:rFonts w:ascii="Arial" w:hAnsi="Arial" w:cs="Arial"/>
          <w:b/>
          <w:bCs/>
          <w:sz w:val="24"/>
          <w:szCs w:val="24"/>
        </w:rPr>
        <w:t xml:space="preserve"> </w:t>
      </w:r>
      <w:r w:rsidRPr="002D3CDB">
        <w:rPr>
          <w:rFonts w:ascii="Arial" w:hAnsi="Arial" w:cs="Arial"/>
          <w:sz w:val="24"/>
          <w:szCs w:val="24"/>
        </w:rPr>
        <w:t xml:space="preserve">values is ‘we learn’. As a small provider owning and managing </w:t>
      </w:r>
      <w:r w:rsidR="00B15655">
        <w:rPr>
          <w:rFonts w:ascii="Arial" w:hAnsi="Arial" w:cs="Arial"/>
          <w:sz w:val="24"/>
          <w:szCs w:val="24"/>
        </w:rPr>
        <w:t>48</w:t>
      </w:r>
      <w:r w:rsidRPr="002D3CDB">
        <w:rPr>
          <w:rFonts w:ascii="Arial" w:hAnsi="Arial" w:cs="Arial"/>
          <w:sz w:val="24"/>
          <w:szCs w:val="24"/>
        </w:rPr>
        <w:t xml:space="preserve"> homes the Board considers a summary of each complaint and the lessons learned from individual complaints. Given our size, </w:t>
      </w:r>
      <w:r w:rsidR="00B15655">
        <w:rPr>
          <w:rFonts w:ascii="Arial" w:hAnsi="Arial" w:cs="Arial"/>
          <w:sz w:val="24"/>
          <w:szCs w:val="24"/>
        </w:rPr>
        <w:t>Bakers Benevolent Society</w:t>
      </w:r>
      <w:r w:rsidRPr="002D3CDB">
        <w:rPr>
          <w:rFonts w:ascii="Arial" w:hAnsi="Arial" w:cs="Arial"/>
          <w:sz w:val="24"/>
          <w:szCs w:val="24"/>
        </w:rPr>
        <w:t xml:space="preserve"> does not have enough complaints to learn from trends. But our learning from individual complaints shows that communication</w:t>
      </w:r>
      <w:r w:rsidR="00B15655">
        <w:rPr>
          <w:rFonts w:ascii="Arial" w:hAnsi="Arial" w:cs="Arial"/>
          <w:sz w:val="24"/>
          <w:szCs w:val="24"/>
        </w:rPr>
        <w:t>, actively encouraging complaints and comments and training</w:t>
      </w:r>
      <w:r w:rsidRPr="002D3CDB">
        <w:rPr>
          <w:rFonts w:ascii="Arial" w:hAnsi="Arial" w:cs="Arial"/>
          <w:sz w:val="24"/>
          <w:szCs w:val="24"/>
        </w:rPr>
        <w:t xml:space="preserve"> is a key factor across complaints. Training, expectations, and systems have all been improved during </w:t>
      </w:r>
      <w:r w:rsidR="00B15655">
        <w:rPr>
          <w:rFonts w:ascii="Arial" w:hAnsi="Arial" w:cs="Arial"/>
          <w:sz w:val="24"/>
          <w:szCs w:val="24"/>
        </w:rPr>
        <w:t>2025/26</w:t>
      </w:r>
      <w:r w:rsidRPr="002D3CDB">
        <w:rPr>
          <w:rFonts w:ascii="Arial" w:hAnsi="Arial" w:cs="Arial"/>
          <w:sz w:val="24"/>
          <w:szCs w:val="24"/>
        </w:rPr>
        <w:t>. The Board will monitor the feedback on communication through the individual complaints reported to the Board during 2</w:t>
      </w:r>
      <w:r w:rsidR="00B15655">
        <w:rPr>
          <w:rFonts w:ascii="Arial" w:hAnsi="Arial" w:cs="Arial"/>
          <w:sz w:val="24"/>
          <w:szCs w:val="24"/>
        </w:rPr>
        <w:t>6</w:t>
      </w:r>
      <w:r w:rsidRPr="002D3CDB">
        <w:rPr>
          <w:rFonts w:ascii="Arial" w:hAnsi="Arial" w:cs="Arial"/>
          <w:sz w:val="24"/>
          <w:szCs w:val="24"/>
        </w:rPr>
        <w:t>/2</w:t>
      </w:r>
      <w:r w:rsidR="00B15655">
        <w:rPr>
          <w:rFonts w:ascii="Arial" w:hAnsi="Arial" w:cs="Arial"/>
          <w:sz w:val="24"/>
          <w:szCs w:val="24"/>
        </w:rPr>
        <w:t>7</w:t>
      </w:r>
      <w:r>
        <w:rPr>
          <w:rFonts w:ascii="Arial" w:hAnsi="Arial" w:cs="Arial"/>
          <w:sz w:val="24"/>
          <w:szCs w:val="24"/>
        </w:rPr>
        <w:t>.</w:t>
      </w:r>
    </w:p>
    <w:p w14:paraId="0E1FEF60" w14:textId="77777777" w:rsidR="00334FE5" w:rsidRDefault="00334FE5" w:rsidP="00334FE5">
      <w:pPr>
        <w:rPr>
          <w:rFonts w:ascii="Arial" w:hAnsi="Arial" w:cs="Arial"/>
          <w:sz w:val="24"/>
          <w:szCs w:val="24"/>
        </w:rPr>
      </w:pPr>
    </w:p>
    <w:p w14:paraId="7A2EF782" w14:textId="77777777" w:rsidR="00334FE5" w:rsidRDefault="00334FE5" w:rsidP="00334FE5">
      <w:pPr>
        <w:rPr>
          <w:rFonts w:ascii="Arial" w:hAnsi="Arial" w:cs="Arial"/>
          <w:sz w:val="24"/>
          <w:szCs w:val="24"/>
        </w:rPr>
      </w:pPr>
    </w:p>
    <w:p w14:paraId="76DA3AEC" w14:textId="77777777" w:rsidR="00334FE5" w:rsidRDefault="00334FE5" w:rsidP="00334FE5">
      <w:pPr>
        <w:rPr>
          <w:rFonts w:ascii="Arial" w:hAnsi="Arial" w:cs="Arial"/>
          <w:sz w:val="24"/>
          <w:szCs w:val="24"/>
        </w:rPr>
      </w:pPr>
    </w:p>
    <w:p w14:paraId="2D1363F3" w14:textId="77777777" w:rsidR="00334FE5" w:rsidRDefault="00334FE5" w:rsidP="00334FE5">
      <w:pPr>
        <w:rPr>
          <w:rFonts w:ascii="Arial" w:hAnsi="Arial" w:cs="Arial"/>
          <w:sz w:val="24"/>
          <w:szCs w:val="24"/>
        </w:rPr>
      </w:pPr>
    </w:p>
    <w:p w14:paraId="5BEE30A0" w14:textId="77777777" w:rsidR="00334FE5" w:rsidRDefault="00334FE5" w:rsidP="00334FE5">
      <w:pPr>
        <w:rPr>
          <w:rFonts w:ascii="Arial" w:hAnsi="Arial" w:cs="Arial"/>
          <w:sz w:val="24"/>
          <w:szCs w:val="24"/>
        </w:rPr>
      </w:pPr>
    </w:p>
    <w:p w14:paraId="5BCC51AD" w14:textId="77777777" w:rsidR="00334FE5" w:rsidRDefault="00334FE5" w:rsidP="00334FE5">
      <w:pPr>
        <w:rPr>
          <w:rFonts w:ascii="Arial" w:hAnsi="Arial" w:cs="Arial"/>
          <w:sz w:val="24"/>
          <w:szCs w:val="24"/>
        </w:rPr>
      </w:pPr>
    </w:p>
    <w:p w14:paraId="486634BC" w14:textId="77777777" w:rsidR="00334FE5" w:rsidRDefault="00334FE5" w:rsidP="00334FE5">
      <w:pPr>
        <w:rPr>
          <w:rFonts w:ascii="Arial" w:hAnsi="Arial" w:cs="Arial"/>
          <w:sz w:val="24"/>
          <w:szCs w:val="24"/>
        </w:rPr>
      </w:pPr>
    </w:p>
    <w:p w14:paraId="1401F6CD" w14:textId="77777777" w:rsidR="00334FE5" w:rsidRDefault="00334FE5" w:rsidP="00334FE5">
      <w:pPr>
        <w:rPr>
          <w:rFonts w:ascii="Arial" w:hAnsi="Arial" w:cs="Arial"/>
          <w:sz w:val="24"/>
          <w:szCs w:val="24"/>
        </w:rPr>
      </w:pPr>
    </w:p>
    <w:p w14:paraId="2A65DC88" w14:textId="77777777" w:rsidR="00334FE5" w:rsidRDefault="00334FE5" w:rsidP="00334FE5">
      <w:pPr>
        <w:rPr>
          <w:rFonts w:ascii="Arial" w:hAnsi="Arial" w:cs="Arial"/>
          <w:sz w:val="24"/>
          <w:szCs w:val="24"/>
        </w:rPr>
      </w:pPr>
    </w:p>
    <w:p w14:paraId="20CA20E1" w14:textId="77777777" w:rsidR="00334FE5" w:rsidRDefault="00334FE5" w:rsidP="00334FE5">
      <w:pPr>
        <w:rPr>
          <w:rFonts w:ascii="Arial" w:hAnsi="Arial" w:cs="Arial"/>
          <w:sz w:val="24"/>
          <w:szCs w:val="24"/>
        </w:rPr>
      </w:pPr>
    </w:p>
    <w:sectPr w:rsidR="00334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5C5"/>
    <w:multiLevelType w:val="hybridMultilevel"/>
    <w:tmpl w:val="AA889D34"/>
    <w:lvl w:ilvl="0" w:tplc="31F4D4C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5B57536"/>
    <w:multiLevelType w:val="multilevel"/>
    <w:tmpl w:val="6742C49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rPr>
    </w:lvl>
    <w:lvl w:ilvl="2">
      <w:start w:val="1"/>
      <w:numFmt w:val="lowerLetter"/>
      <w:lvlText w:val="(%3)"/>
      <w:lvlJc w:val="left"/>
      <w:pPr>
        <w:tabs>
          <w:tab w:val="num" w:pos="1418"/>
        </w:tabs>
        <w:ind w:left="2138"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727604">
    <w:abstractNumId w:val="0"/>
  </w:num>
  <w:num w:numId="2" w16cid:durableId="1408648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E5"/>
    <w:rsid w:val="00334FE5"/>
    <w:rsid w:val="00375C98"/>
    <w:rsid w:val="003F4D57"/>
    <w:rsid w:val="005E7B02"/>
    <w:rsid w:val="007C1933"/>
    <w:rsid w:val="008C32CB"/>
    <w:rsid w:val="009F64DA"/>
    <w:rsid w:val="00AF424D"/>
    <w:rsid w:val="00B15655"/>
    <w:rsid w:val="00B4086E"/>
    <w:rsid w:val="00BB385A"/>
    <w:rsid w:val="00BE3CC4"/>
    <w:rsid w:val="00DE21D2"/>
    <w:rsid w:val="00F65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5DE90"/>
  <w15:chartTrackingRefBased/>
  <w15:docId w15:val="{3F366FEF-D7DA-41DC-91A8-75B38D0A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E5"/>
    <w:pPr>
      <w:spacing w:line="259" w:lineRule="auto"/>
    </w:pPr>
    <w:rPr>
      <w:sz w:val="22"/>
      <w:szCs w:val="22"/>
    </w:rPr>
  </w:style>
  <w:style w:type="paragraph" w:styleId="Heading1">
    <w:name w:val="heading 1"/>
    <w:basedOn w:val="Normal"/>
    <w:next w:val="Normal"/>
    <w:link w:val="Heading1Char"/>
    <w:uiPriority w:val="9"/>
    <w:qFormat/>
    <w:rsid w:val="00334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FE5"/>
    <w:rPr>
      <w:rFonts w:eastAsiaTheme="majorEastAsia" w:cstheme="majorBidi"/>
      <w:color w:val="272727" w:themeColor="text1" w:themeTint="D8"/>
    </w:rPr>
  </w:style>
  <w:style w:type="paragraph" w:styleId="Title">
    <w:name w:val="Title"/>
    <w:basedOn w:val="Normal"/>
    <w:next w:val="Normal"/>
    <w:link w:val="TitleChar"/>
    <w:uiPriority w:val="10"/>
    <w:qFormat/>
    <w:rsid w:val="00334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FE5"/>
    <w:pPr>
      <w:spacing w:before="160"/>
      <w:jc w:val="center"/>
    </w:pPr>
    <w:rPr>
      <w:i/>
      <w:iCs/>
      <w:color w:val="404040" w:themeColor="text1" w:themeTint="BF"/>
    </w:rPr>
  </w:style>
  <w:style w:type="character" w:customStyle="1" w:styleId="QuoteChar">
    <w:name w:val="Quote Char"/>
    <w:basedOn w:val="DefaultParagraphFont"/>
    <w:link w:val="Quote"/>
    <w:uiPriority w:val="29"/>
    <w:rsid w:val="00334FE5"/>
    <w:rPr>
      <w:i/>
      <w:iCs/>
      <w:color w:val="404040" w:themeColor="text1" w:themeTint="BF"/>
    </w:rPr>
  </w:style>
  <w:style w:type="paragraph" w:styleId="ListParagraph">
    <w:name w:val="List Paragraph"/>
    <w:basedOn w:val="Normal"/>
    <w:uiPriority w:val="34"/>
    <w:qFormat/>
    <w:rsid w:val="00334FE5"/>
    <w:pPr>
      <w:ind w:left="720"/>
      <w:contextualSpacing/>
    </w:pPr>
  </w:style>
  <w:style w:type="character" w:styleId="IntenseEmphasis">
    <w:name w:val="Intense Emphasis"/>
    <w:basedOn w:val="DefaultParagraphFont"/>
    <w:uiPriority w:val="21"/>
    <w:qFormat/>
    <w:rsid w:val="00334FE5"/>
    <w:rPr>
      <w:i/>
      <w:iCs/>
      <w:color w:val="0F4761" w:themeColor="accent1" w:themeShade="BF"/>
    </w:rPr>
  </w:style>
  <w:style w:type="paragraph" w:styleId="IntenseQuote">
    <w:name w:val="Intense Quote"/>
    <w:basedOn w:val="Normal"/>
    <w:next w:val="Normal"/>
    <w:link w:val="IntenseQuoteChar"/>
    <w:uiPriority w:val="30"/>
    <w:qFormat/>
    <w:rsid w:val="00334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FE5"/>
    <w:rPr>
      <w:i/>
      <w:iCs/>
      <w:color w:val="0F4761" w:themeColor="accent1" w:themeShade="BF"/>
    </w:rPr>
  </w:style>
  <w:style w:type="character" w:styleId="IntenseReference">
    <w:name w:val="Intense Reference"/>
    <w:basedOn w:val="DefaultParagraphFont"/>
    <w:uiPriority w:val="32"/>
    <w:qFormat/>
    <w:rsid w:val="00334FE5"/>
    <w:rPr>
      <w:b/>
      <w:bCs/>
      <w:smallCaps/>
      <w:color w:val="0F4761" w:themeColor="accent1" w:themeShade="BF"/>
      <w:spacing w:val="5"/>
    </w:rPr>
  </w:style>
  <w:style w:type="table" w:styleId="TableGrid">
    <w:name w:val="Table Grid"/>
    <w:basedOn w:val="TableNormal"/>
    <w:uiPriority w:val="39"/>
    <w:rsid w:val="00334FE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4FE5"/>
    <w:rPr>
      <w:color w:val="467886" w:themeColor="hyperlink"/>
      <w:u w:val="single"/>
    </w:rPr>
  </w:style>
  <w:style w:type="paragraph" w:styleId="NoSpacing">
    <w:name w:val="No Spacing"/>
    <w:uiPriority w:val="1"/>
    <w:qFormat/>
    <w:rsid w:val="00334FE5"/>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Morris</dc:creator>
  <cp:keywords/>
  <dc:description/>
  <cp:lastModifiedBy>Bakers' Benevolent Society</cp:lastModifiedBy>
  <cp:revision>8</cp:revision>
  <dcterms:created xsi:type="dcterms:W3CDTF">2026-09-21T12:39:00Z</dcterms:created>
  <dcterms:modified xsi:type="dcterms:W3CDTF">2026-09-21T13:09:00Z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cbae8e8f-86fd-4582-8fa0-afc8494b1876</vt:lpwstr>
  </property>
</Properties>
</file>